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D8AC25" w14:textId="3ACF1AED" w:rsidR="000D0EDA" w:rsidRPr="000D0EDA" w:rsidRDefault="000D0EDA" w:rsidP="000D0ED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B050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b/>
          <w:bCs/>
          <w:color w:val="00B050"/>
          <w:kern w:val="0"/>
          <w:sz w:val="48"/>
          <w:szCs w:val="48"/>
          <w:bdr w:val="none" w:sz="0" w:space="0" w:color="auto" w:frame="1"/>
          <w:lang w:eastAsia="en-AU"/>
          <w14:ligatures w14:val="none"/>
        </w:rPr>
        <w:t>Unrestricted Donations Policy</w:t>
      </w:r>
    </w:p>
    <w:p w14:paraId="7D50F9B4" w14:textId="77777777" w:rsidR="000D0EDA" w:rsidRPr="000D0EDA" w:rsidRDefault="000D0EDA" w:rsidP="000D0E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b/>
          <w:bCs/>
          <w:color w:val="242424"/>
          <w:kern w:val="0"/>
          <w:bdr w:val="none" w:sz="0" w:space="0" w:color="auto" w:frame="1"/>
          <w:lang w:eastAsia="en-AU"/>
          <w14:ligatures w14:val="none"/>
        </w:rPr>
        <w:t>Truth Hubs Ltd</w:t>
      </w: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br/>
        <w:t>ACN 687 699 627</w:t>
      </w:r>
    </w:p>
    <w:p w14:paraId="26886EBF" w14:textId="77777777" w:rsidR="000D0EDA" w:rsidRPr="000D0EDA" w:rsidRDefault="000D0EDA" w:rsidP="000D0EDA">
      <w:pPr>
        <w:shd w:val="clear" w:color="auto" w:fill="FFFFFF"/>
        <w:spacing w:after="0" w:line="240" w:lineRule="auto"/>
        <w:jc w:val="center"/>
        <w:textAlignment w:val="baseline"/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pict w14:anchorId="1D590B47">
          <v:rect id="_x0000_i1025" style="width:468pt;height:1.5pt" o:hralign="center" o:hrstd="t" o:hr="t" fillcolor="#a0a0a0" stroked="f"/>
        </w:pict>
      </w:r>
    </w:p>
    <w:p w14:paraId="5B0D4EB5" w14:textId="77777777" w:rsidR="000D0EDA" w:rsidRPr="000D0EDA" w:rsidRDefault="000D0EDA" w:rsidP="000D0E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b/>
          <w:bCs/>
          <w:color w:val="242424"/>
          <w:kern w:val="0"/>
          <w:sz w:val="36"/>
          <w:szCs w:val="36"/>
          <w:bdr w:val="none" w:sz="0" w:space="0" w:color="auto" w:frame="1"/>
          <w:lang w:eastAsia="en-AU"/>
          <w14:ligatures w14:val="none"/>
        </w:rPr>
        <w:t>1. Purpose</w:t>
      </w:r>
    </w:p>
    <w:p w14:paraId="28914DDF" w14:textId="77777777" w:rsidR="000D0EDA" w:rsidRPr="000D0EDA" w:rsidRDefault="000D0EDA" w:rsidP="000D0E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This policy sets out how </w:t>
      </w:r>
      <w:r w:rsidRPr="000D0EDA">
        <w:rPr>
          <w:rFonts w:ascii="Calibri Light" w:eastAsia="Times New Roman" w:hAnsi="Calibri Light" w:cs="Calibri Light"/>
          <w:b/>
          <w:bCs/>
          <w:color w:val="242424"/>
          <w:kern w:val="0"/>
          <w:bdr w:val="none" w:sz="0" w:space="0" w:color="auto" w:frame="1"/>
          <w:lang w:eastAsia="en-AU"/>
          <w14:ligatures w14:val="none"/>
        </w:rPr>
        <w:t>unrestricted donations</w:t>
      </w: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 received by Truth Hubs Ltd are allocated and used to support the organisation’s charitable purposes, in a transparent, consistent, and responsible manner.</w:t>
      </w:r>
    </w:p>
    <w:p w14:paraId="69652EDD" w14:textId="77777777" w:rsidR="000D0EDA" w:rsidRPr="000D0EDA" w:rsidRDefault="000D0EDA" w:rsidP="000D0E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This policy applies only to </w:t>
      </w:r>
      <w:r w:rsidRPr="000D0EDA">
        <w:rPr>
          <w:rFonts w:ascii="Calibri Light" w:eastAsia="Times New Roman" w:hAnsi="Calibri Light" w:cs="Calibri Light"/>
          <w:b/>
          <w:bCs/>
          <w:color w:val="242424"/>
          <w:kern w:val="0"/>
          <w:bdr w:val="none" w:sz="0" w:space="0" w:color="auto" w:frame="1"/>
          <w:lang w:eastAsia="en-AU"/>
          <w14:ligatures w14:val="none"/>
        </w:rPr>
        <w:t>unrestricted donations</w:t>
      </w: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 (i.e. donations where the donor has not specified how the funds must be used).</w:t>
      </w:r>
    </w:p>
    <w:p w14:paraId="69C3BFBB" w14:textId="77777777" w:rsidR="000D0EDA" w:rsidRPr="000D0EDA" w:rsidRDefault="000D0EDA" w:rsidP="000D0EDA">
      <w:pPr>
        <w:shd w:val="clear" w:color="auto" w:fill="FFFFFF"/>
        <w:spacing w:after="0" w:line="240" w:lineRule="auto"/>
        <w:jc w:val="center"/>
        <w:textAlignment w:val="baseline"/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pict w14:anchorId="7C1259A3">
          <v:rect id="_x0000_i1026" style="width:468pt;height:1.5pt" o:hralign="center" o:hrstd="t" o:hr="t" fillcolor="#a0a0a0" stroked="f"/>
        </w:pict>
      </w:r>
    </w:p>
    <w:p w14:paraId="159F54E8" w14:textId="77777777" w:rsidR="000D0EDA" w:rsidRPr="000D0EDA" w:rsidRDefault="000D0EDA" w:rsidP="000D0E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b/>
          <w:bCs/>
          <w:color w:val="242424"/>
          <w:kern w:val="0"/>
          <w:sz w:val="36"/>
          <w:szCs w:val="36"/>
          <w:bdr w:val="none" w:sz="0" w:space="0" w:color="auto" w:frame="1"/>
          <w:lang w:eastAsia="en-AU"/>
          <w14:ligatures w14:val="none"/>
        </w:rPr>
        <w:t>2. Guiding Principles</w:t>
      </w:r>
    </w:p>
    <w:p w14:paraId="1C89184F" w14:textId="77777777" w:rsidR="000D0EDA" w:rsidRPr="000D0EDA" w:rsidRDefault="000D0EDA" w:rsidP="000D0E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All unrestricted donations must be:</w:t>
      </w:r>
    </w:p>
    <w:p w14:paraId="527641E0" w14:textId="77777777" w:rsidR="000D0EDA" w:rsidRPr="000D0EDA" w:rsidRDefault="000D0EDA" w:rsidP="000D0EDA">
      <w:pPr>
        <w:numPr>
          <w:ilvl w:val="0"/>
          <w:numId w:val="4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Used to further the charitable purposes of Truth Hubs Ltd</w:t>
      </w:r>
    </w:p>
    <w:p w14:paraId="1DCA0A8A" w14:textId="77777777" w:rsidR="000D0EDA" w:rsidRPr="000D0EDA" w:rsidRDefault="000D0EDA" w:rsidP="000D0EDA">
      <w:pPr>
        <w:numPr>
          <w:ilvl w:val="0"/>
          <w:numId w:val="4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Managed responsibly and transparently</w:t>
      </w:r>
    </w:p>
    <w:p w14:paraId="6B0313A4" w14:textId="77777777" w:rsidR="000D0EDA" w:rsidRPr="000D0EDA" w:rsidRDefault="000D0EDA" w:rsidP="000D0EDA">
      <w:pPr>
        <w:numPr>
          <w:ilvl w:val="0"/>
          <w:numId w:val="4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Allocated in line with Board-approved priorities</w:t>
      </w:r>
    </w:p>
    <w:p w14:paraId="70156DAA" w14:textId="77777777" w:rsidR="000D0EDA" w:rsidRPr="000D0EDA" w:rsidRDefault="000D0EDA" w:rsidP="000D0EDA">
      <w:pPr>
        <w:numPr>
          <w:ilvl w:val="0"/>
          <w:numId w:val="4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Free from improper private benefit</w:t>
      </w:r>
    </w:p>
    <w:p w14:paraId="011D12F7" w14:textId="77777777" w:rsidR="000D0EDA" w:rsidRPr="000D0EDA" w:rsidRDefault="000D0EDA" w:rsidP="000D0EDA">
      <w:pPr>
        <w:numPr>
          <w:ilvl w:val="0"/>
          <w:numId w:val="4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Consistent with the Constitution and ACNC Governance Standards</w:t>
      </w:r>
    </w:p>
    <w:p w14:paraId="536D391D" w14:textId="77777777" w:rsidR="000D0EDA" w:rsidRPr="000D0EDA" w:rsidRDefault="000D0EDA" w:rsidP="000D0EDA">
      <w:pPr>
        <w:shd w:val="clear" w:color="auto" w:fill="FFFFFF"/>
        <w:spacing w:after="0" w:line="240" w:lineRule="auto"/>
        <w:jc w:val="center"/>
        <w:textAlignment w:val="baseline"/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pict w14:anchorId="6705C0EB">
          <v:rect id="_x0000_i1027" style="width:468pt;height:1.5pt" o:hralign="center" o:hrstd="t" o:hr="t" fillcolor="#a0a0a0" stroked="f"/>
        </w:pict>
      </w:r>
    </w:p>
    <w:p w14:paraId="2034EDE5" w14:textId="77777777" w:rsidR="000D0EDA" w:rsidRPr="000D0EDA" w:rsidRDefault="000D0EDA" w:rsidP="000D0E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b/>
          <w:bCs/>
          <w:color w:val="242424"/>
          <w:kern w:val="0"/>
          <w:sz w:val="36"/>
          <w:szCs w:val="36"/>
          <w:bdr w:val="none" w:sz="0" w:space="0" w:color="auto" w:frame="1"/>
          <w:lang w:eastAsia="en-AU"/>
          <w14:ligatures w14:val="none"/>
        </w:rPr>
        <w:t>3. What is an Unrestricted Donation</w:t>
      </w:r>
    </w:p>
    <w:p w14:paraId="29973FC3" w14:textId="77777777" w:rsidR="000D0EDA" w:rsidRPr="000D0EDA" w:rsidRDefault="000D0EDA" w:rsidP="000D0E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An unrestricted donation is a contribution where:</w:t>
      </w:r>
    </w:p>
    <w:p w14:paraId="2A75DFF4" w14:textId="77777777" w:rsidR="000D0EDA" w:rsidRPr="000D0EDA" w:rsidRDefault="000D0EDA" w:rsidP="000D0EDA">
      <w:pPr>
        <w:numPr>
          <w:ilvl w:val="0"/>
          <w:numId w:val="4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The donor has not specified a particular purpose, and</w:t>
      </w:r>
    </w:p>
    <w:p w14:paraId="071D4B64" w14:textId="77777777" w:rsidR="000D0EDA" w:rsidRPr="000D0EDA" w:rsidRDefault="000D0EDA" w:rsidP="000D0EDA">
      <w:pPr>
        <w:numPr>
          <w:ilvl w:val="0"/>
          <w:numId w:val="4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The funds may be used at the Board’s discretion to support the organisation’s activities.</w:t>
      </w:r>
    </w:p>
    <w:p w14:paraId="09E1F434" w14:textId="77777777" w:rsidR="000D0EDA" w:rsidRPr="000D0EDA" w:rsidRDefault="000D0EDA" w:rsidP="000D0EDA">
      <w:pPr>
        <w:shd w:val="clear" w:color="auto" w:fill="FFFFFF"/>
        <w:spacing w:after="0" w:line="240" w:lineRule="auto"/>
        <w:jc w:val="center"/>
        <w:textAlignment w:val="baseline"/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pict w14:anchorId="62C6D734">
          <v:rect id="_x0000_i1028" style="width:468pt;height:1.5pt" o:hralign="center" o:hrstd="t" o:hr="t" fillcolor="#a0a0a0" stroked="f"/>
        </w:pict>
      </w:r>
    </w:p>
    <w:p w14:paraId="3C621D32" w14:textId="77777777" w:rsidR="000D0EDA" w:rsidRPr="000D0EDA" w:rsidRDefault="000D0EDA" w:rsidP="000D0E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b/>
          <w:bCs/>
          <w:color w:val="242424"/>
          <w:kern w:val="0"/>
          <w:sz w:val="36"/>
          <w:szCs w:val="36"/>
          <w:bdr w:val="none" w:sz="0" w:space="0" w:color="auto" w:frame="1"/>
          <w:lang w:eastAsia="en-AU"/>
          <w14:ligatures w14:val="none"/>
        </w:rPr>
        <w:t>4. Allocation of Unrestricted Donations</w:t>
      </w:r>
    </w:p>
    <w:p w14:paraId="1B06EABF" w14:textId="77777777" w:rsidR="000D0EDA" w:rsidRPr="000D0EDA" w:rsidRDefault="000D0EDA" w:rsidP="000D0E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Unrestricted donations will be allocated according to the following Board-approved priorities:</w:t>
      </w:r>
    </w:p>
    <w:tbl>
      <w:tblPr>
        <w:tblW w:w="0" w:type="auto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2"/>
        <w:gridCol w:w="1285"/>
      </w:tblGrid>
      <w:tr w:rsidR="000D0EDA" w:rsidRPr="000D0EDA" w14:paraId="69AC230D" w14:textId="77777777">
        <w:trPr>
          <w:tblHeader/>
          <w:tblCellSpacing w:w="22" w:type="dxa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686438" w14:textId="77777777" w:rsidR="000D0EDA" w:rsidRPr="000D0EDA" w:rsidRDefault="000D0EDA" w:rsidP="000D0E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42424"/>
                <w:kern w:val="0"/>
                <w:sz w:val="22"/>
                <w:szCs w:val="22"/>
                <w:lang w:eastAsia="en-AU"/>
                <w14:ligatures w14:val="none"/>
              </w:rPr>
            </w:pPr>
            <w:r w:rsidRPr="000D0EDA">
              <w:rPr>
                <w:rFonts w:ascii="Calibri Light" w:eastAsia="Times New Roman" w:hAnsi="Calibri Light" w:cs="Calibri Light"/>
                <w:b/>
                <w:bCs/>
                <w:color w:val="242424"/>
                <w:kern w:val="0"/>
                <w:bdr w:val="none" w:sz="0" w:space="0" w:color="auto" w:frame="1"/>
                <w:lang w:eastAsia="en-AU"/>
                <w14:ligatures w14:val="none"/>
              </w:rPr>
              <w:t>Category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D9B973" w14:textId="77777777" w:rsidR="000D0EDA" w:rsidRPr="000D0EDA" w:rsidRDefault="000D0EDA" w:rsidP="000D0E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42424"/>
                <w:kern w:val="0"/>
                <w:sz w:val="22"/>
                <w:szCs w:val="22"/>
                <w:lang w:eastAsia="en-AU"/>
                <w14:ligatures w14:val="none"/>
              </w:rPr>
            </w:pPr>
            <w:r w:rsidRPr="000D0EDA">
              <w:rPr>
                <w:rFonts w:ascii="Calibri Light" w:eastAsia="Times New Roman" w:hAnsi="Calibri Light" w:cs="Calibri Light"/>
                <w:b/>
                <w:bCs/>
                <w:color w:val="242424"/>
                <w:kern w:val="0"/>
                <w:bdr w:val="none" w:sz="0" w:space="0" w:color="auto" w:frame="1"/>
                <w:lang w:eastAsia="en-AU"/>
                <w14:ligatures w14:val="none"/>
              </w:rPr>
              <w:t>Allocation %</w:t>
            </w:r>
          </w:p>
        </w:tc>
      </w:tr>
      <w:tr w:rsidR="000D0EDA" w:rsidRPr="000D0EDA" w14:paraId="1BAAB5A1" w14:textId="77777777">
        <w:trPr>
          <w:tblCellSpacing w:w="22" w:type="dxa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C9A55C" w14:textId="77777777" w:rsidR="000D0EDA" w:rsidRPr="000D0EDA" w:rsidRDefault="000D0EDA" w:rsidP="000D0EDA">
            <w:pPr>
              <w:spacing w:after="0" w:line="240" w:lineRule="auto"/>
              <w:rPr>
                <w:rFonts w:ascii="Calibri" w:eastAsia="Times New Roman" w:hAnsi="Calibri" w:cs="Calibri"/>
                <w:color w:val="242424"/>
                <w:kern w:val="0"/>
                <w:sz w:val="22"/>
                <w:szCs w:val="22"/>
                <w:lang w:eastAsia="en-AU"/>
                <w14:ligatures w14:val="none"/>
              </w:rPr>
            </w:pPr>
            <w:r w:rsidRPr="000D0EDA">
              <w:rPr>
                <w:rFonts w:ascii="Calibri Light" w:eastAsia="Times New Roman" w:hAnsi="Calibri Light" w:cs="Calibri Light"/>
                <w:color w:val="242424"/>
                <w:kern w:val="0"/>
                <w:bdr w:val="none" w:sz="0" w:space="0" w:color="auto" w:frame="1"/>
                <w:lang w:eastAsia="en-AU"/>
                <w14:ligatures w14:val="none"/>
              </w:rPr>
              <w:t>Program delivery / charitable activities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D962A8" w14:textId="77777777" w:rsidR="000D0EDA" w:rsidRPr="000D0EDA" w:rsidRDefault="000D0EDA" w:rsidP="000D0EDA">
            <w:pPr>
              <w:spacing w:after="0" w:line="240" w:lineRule="auto"/>
              <w:rPr>
                <w:rFonts w:ascii="Calibri" w:eastAsia="Times New Roman" w:hAnsi="Calibri" w:cs="Calibri"/>
                <w:color w:val="242424"/>
                <w:kern w:val="0"/>
                <w:sz w:val="22"/>
                <w:szCs w:val="22"/>
                <w:lang w:eastAsia="en-AU"/>
                <w14:ligatures w14:val="none"/>
              </w:rPr>
            </w:pPr>
            <w:r w:rsidRPr="000D0EDA">
              <w:rPr>
                <w:rFonts w:ascii="Calibri Light" w:eastAsia="Times New Roman" w:hAnsi="Calibri Light" w:cs="Calibri Light"/>
                <w:color w:val="242424"/>
                <w:kern w:val="0"/>
                <w:bdr w:val="none" w:sz="0" w:space="0" w:color="auto" w:frame="1"/>
                <w:lang w:eastAsia="en-AU"/>
                <w14:ligatures w14:val="none"/>
              </w:rPr>
              <w:t>____ %</w:t>
            </w:r>
          </w:p>
        </w:tc>
      </w:tr>
      <w:tr w:rsidR="000D0EDA" w:rsidRPr="000D0EDA" w14:paraId="4B906045" w14:textId="77777777">
        <w:trPr>
          <w:tblCellSpacing w:w="22" w:type="dxa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F0698DB" w14:textId="77777777" w:rsidR="000D0EDA" w:rsidRPr="000D0EDA" w:rsidRDefault="000D0EDA" w:rsidP="000D0EDA">
            <w:pPr>
              <w:spacing w:after="0" w:line="240" w:lineRule="auto"/>
              <w:rPr>
                <w:rFonts w:ascii="Calibri" w:eastAsia="Times New Roman" w:hAnsi="Calibri" w:cs="Calibri"/>
                <w:color w:val="242424"/>
                <w:kern w:val="0"/>
                <w:sz w:val="22"/>
                <w:szCs w:val="22"/>
                <w:lang w:eastAsia="en-AU"/>
                <w14:ligatures w14:val="none"/>
              </w:rPr>
            </w:pPr>
            <w:r w:rsidRPr="000D0EDA">
              <w:rPr>
                <w:rFonts w:ascii="Calibri Light" w:eastAsia="Times New Roman" w:hAnsi="Calibri Light" w:cs="Calibri Light"/>
                <w:color w:val="242424"/>
                <w:kern w:val="0"/>
                <w:bdr w:val="none" w:sz="0" w:space="0" w:color="auto" w:frame="1"/>
                <w:lang w:eastAsia="en-AU"/>
                <w14:ligatures w14:val="none"/>
              </w:rPr>
              <w:t>Administration &amp; operations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2312AE" w14:textId="77777777" w:rsidR="000D0EDA" w:rsidRPr="000D0EDA" w:rsidRDefault="000D0EDA" w:rsidP="000D0EDA">
            <w:pPr>
              <w:spacing w:after="0" w:line="240" w:lineRule="auto"/>
              <w:rPr>
                <w:rFonts w:ascii="Calibri" w:eastAsia="Times New Roman" w:hAnsi="Calibri" w:cs="Calibri"/>
                <w:color w:val="242424"/>
                <w:kern w:val="0"/>
                <w:sz w:val="22"/>
                <w:szCs w:val="22"/>
                <w:lang w:eastAsia="en-AU"/>
                <w14:ligatures w14:val="none"/>
              </w:rPr>
            </w:pPr>
            <w:r w:rsidRPr="000D0EDA">
              <w:rPr>
                <w:rFonts w:ascii="Calibri Light" w:eastAsia="Times New Roman" w:hAnsi="Calibri Light" w:cs="Calibri Light"/>
                <w:color w:val="242424"/>
                <w:kern w:val="0"/>
                <w:bdr w:val="none" w:sz="0" w:space="0" w:color="auto" w:frame="1"/>
                <w:lang w:eastAsia="en-AU"/>
                <w14:ligatures w14:val="none"/>
              </w:rPr>
              <w:t>____ %</w:t>
            </w:r>
          </w:p>
        </w:tc>
      </w:tr>
      <w:tr w:rsidR="000D0EDA" w:rsidRPr="000D0EDA" w14:paraId="7E197949" w14:textId="77777777">
        <w:trPr>
          <w:tblCellSpacing w:w="22" w:type="dxa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CA26B5" w14:textId="77777777" w:rsidR="000D0EDA" w:rsidRPr="000D0EDA" w:rsidRDefault="000D0EDA" w:rsidP="000D0EDA">
            <w:pPr>
              <w:spacing w:after="0" w:line="240" w:lineRule="auto"/>
              <w:rPr>
                <w:rFonts w:ascii="Calibri" w:eastAsia="Times New Roman" w:hAnsi="Calibri" w:cs="Calibri"/>
                <w:color w:val="242424"/>
                <w:kern w:val="0"/>
                <w:sz w:val="22"/>
                <w:szCs w:val="22"/>
                <w:lang w:eastAsia="en-AU"/>
                <w14:ligatures w14:val="none"/>
              </w:rPr>
            </w:pPr>
            <w:r w:rsidRPr="000D0EDA">
              <w:rPr>
                <w:rFonts w:ascii="Calibri Light" w:eastAsia="Times New Roman" w:hAnsi="Calibri Light" w:cs="Calibri Light"/>
                <w:color w:val="242424"/>
                <w:kern w:val="0"/>
                <w:bdr w:val="none" w:sz="0" w:space="0" w:color="auto" w:frame="1"/>
                <w:lang w:eastAsia="en-AU"/>
                <w14:ligatures w14:val="none"/>
              </w:rPr>
              <w:t>Fundraising &amp; community engagement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3BE051" w14:textId="77777777" w:rsidR="000D0EDA" w:rsidRPr="000D0EDA" w:rsidRDefault="000D0EDA" w:rsidP="000D0EDA">
            <w:pPr>
              <w:spacing w:after="0" w:line="240" w:lineRule="auto"/>
              <w:rPr>
                <w:rFonts w:ascii="Calibri" w:eastAsia="Times New Roman" w:hAnsi="Calibri" w:cs="Calibri"/>
                <w:color w:val="242424"/>
                <w:kern w:val="0"/>
                <w:sz w:val="22"/>
                <w:szCs w:val="22"/>
                <w:lang w:eastAsia="en-AU"/>
                <w14:ligatures w14:val="none"/>
              </w:rPr>
            </w:pPr>
            <w:r w:rsidRPr="000D0EDA">
              <w:rPr>
                <w:rFonts w:ascii="Calibri Light" w:eastAsia="Times New Roman" w:hAnsi="Calibri Light" w:cs="Calibri Light"/>
                <w:color w:val="242424"/>
                <w:kern w:val="0"/>
                <w:bdr w:val="none" w:sz="0" w:space="0" w:color="auto" w:frame="1"/>
                <w:lang w:eastAsia="en-AU"/>
                <w14:ligatures w14:val="none"/>
              </w:rPr>
              <w:t>____ %</w:t>
            </w:r>
          </w:p>
        </w:tc>
      </w:tr>
      <w:tr w:rsidR="000D0EDA" w:rsidRPr="000D0EDA" w14:paraId="6C5BA386" w14:textId="77777777">
        <w:trPr>
          <w:tblCellSpacing w:w="22" w:type="dxa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4EDB15" w14:textId="77777777" w:rsidR="000D0EDA" w:rsidRPr="000D0EDA" w:rsidRDefault="000D0EDA" w:rsidP="000D0EDA">
            <w:pPr>
              <w:spacing w:after="0" w:line="240" w:lineRule="auto"/>
              <w:rPr>
                <w:rFonts w:ascii="Calibri" w:eastAsia="Times New Roman" w:hAnsi="Calibri" w:cs="Calibri"/>
                <w:color w:val="242424"/>
                <w:kern w:val="0"/>
                <w:sz w:val="22"/>
                <w:szCs w:val="22"/>
                <w:lang w:eastAsia="en-AU"/>
                <w14:ligatures w14:val="none"/>
              </w:rPr>
            </w:pPr>
            <w:r w:rsidRPr="000D0EDA">
              <w:rPr>
                <w:rFonts w:ascii="Calibri Light" w:eastAsia="Times New Roman" w:hAnsi="Calibri Light" w:cs="Calibri Light"/>
                <w:color w:val="242424"/>
                <w:kern w:val="0"/>
                <w:bdr w:val="none" w:sz="0" w:space="0" w:color="auto" w:frame="1"/>
                <w:lang w:eastAsia="en-AU"/>
                <w14:ligatures w14:val="none"/>
              </w:rPr>
              <w:t>Staff wages (non-Director roles only)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378E52" w14:textId="77777777" w:rsidR="000D0EDA" w:rsidRPr="000D0EDA" w:rsidRDefault="000D0EDA" w:rsidP="000D0EDA">
            <w:pPr>
              <w:spacing w:after="0" w:line="240" w:lineRule="auto"/>
              <w:rPr>
                <w:rFonts w:ascii="Calibri" w:eastAsia="Times New Roman" w:hAnsi="Calibri" w:cs="Calibri"/>
                <w:color w:val="242424"/>
                <w:kern w:val="0"/>
                <w:sz w:val="22"/>
                <w:szCs w:val="22"/>
                <w:lang w:eastAsia="en-AU"/>
                <w14:ligatures w14:val="none"/>
              </w:rPr>
            </w:pPr>
            <w:r w:rsidRPr="000D0EDA">
              <w:rPr>
                <w:rFonts w:ascii="Calibri Light" w:eastAsia="Times New Roman" w:hAnsi="Calibri Light" w:cs="Calibri Light"/>
                <w:color w:val="242424"/>
                <w:kern w:val="0"/>
                <w:bdr w:val="none" w:sz="0" w:space="0" w:color="auto" w:frame="1"/>
                <w:lang w:eastAsia="en-AU"/>
                <w14:ligatures w14:val="none"/>
              </w:rPr>
              <w:t>____ %</w:t>
            </w:r>
          </w:p>
        </w:tc>
      </w:tr>
      <w:tr w:rsidR="000D0EDA" w:rsidRPr="000D0EDA" w14:paraId="5BC317CC" w14:textId="77777777">
        <w:trPr>
          <w:tblCellSpacing w:w="22" w:type="dxa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29D2D50" w14:textId="77777777" w:rsidR="000D0EDA" w:rsidRPr="000D0EDA" w:rsidRDefault="000D0EDA" w:rsidP="000D0EDA">
            <w:pPr>
              <w:spacing w:after="0" w:line="240" w:lineRule="auto"/>
              <w:rPr>
                <w:rFonts w:ascii="Calibri" w:eastAsia="Times New Roman" w:hAnsi="Calibri" w:cs="Calibri"/>
                <w:color w:val="242424"/>
                <w:kern w:val="0"/>
                <w:sz w:val="22"/>
                <w:szCs w:val="22"/>
                <w:lang w:eastAsia="en-AU"/>
                <w14:ligatures w14:val="none"/>
              </w:rPr>
            </w:pPr>
            <w:r w:rsidRPr="000D0EDA">
              <w:rPr>
                <w:rFonts w:ascii="Calibri Light" w:eastAsia="Times New Roman" w:hAnsi="Calibri Light" w:cs="Calibri Light"/>
                <w:color w:val="242424"/>
                <w:kern w:val="0"/>
                <w:bdr w:val="none" w:sz="0" w:space="0" w:color="auto" w:frame="1"/>
                <w:lang w:eastAsia="en-AU"/>
                <w14:ligatures w14:val="none"/>
              </w:rPr>
              <w:t>Organisational reserves / sustainability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E0239D" w14:textId="77777777" w:rsidR="000D0EDA" w:rsidRPr="000D0EDA" w:rsidRDefault="000D0EDA" w:rsidP="000D0EDA">
            <w:pPr>
              <w:spacing w:after="0" w:line="240" w:lineRule="auto"/>
              <w:rPr>
                <w:rFonts w:ascii="Calibri" w:eastAsia="Times New Roman" w:hAnsi="Calibri" w:cs="Calibri"/>
                <w:color w:val="242424"/>
                <w:kern w:val="0"/>
                <w:sz w:val="22"/>
                <w:szCs w:val="22"/>
                <w:lang w:eastAsia="en-AU"/>
                <w14:ligatures w14:val="none"/>
              </w:rPr>
            </w:pPr>
            <w:r w:rsidRPr="000D0EDA">
              <w:rPr>
                <w:rFonts w:ascii="Calibri Light" w:eastAsia="Times New Roman" w:hAnsi="Calibri Light" w:cs="Calibri Light"/>
                <w:color w:val="242424"/>
                <w:kern w:val="0"/>
                <w:bdr w:val="none" w:sz="0" w:space="0" w:color="auto" w:frame="1"/>
                <w:lang w:eastAsia="en-AU"/>
                <w14:ligatures w14:val="none"/>
              </w:rPr>
              <w:t>____ %</w:t>
            </w:r>
          </w:p>
        </w:tc>
      </w:tr>
    </w:tbl>
    <w:p w14:paraId="6674DE2D" w14:textId="77777777" w:rsidR="000D0EDA" w:rsidRPr="000D0EDA" w:rsidRDefault="000D0EDA" w:rsidP="000D0E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Percentages are reviewed and approved by the Board and may be updated as required to meet the organisation’s needs.</w:t>
      </w:r>
    </w:p>
    <w:p w14:paraId="2C7C41DC" w14:textId="77777777" w:rsidR="000D0EDA" w:rsidRPr="000D0EDA" w:rsidRDefault="000D0EDA" w:rsidP="000D0EDA">
      <w:pPr>
        <w:shd w:val="clear" w:color="auto" w:fill="FFFFFF"/>
        <w:spacing w:after="0" w:line="240" w:lineRule="auto"/>
        <w:jc w:val="center"/>
        <w:textAlignment w:val="baseline"/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pict w14:anchorId="013ACBF2">
          <v:rect id="_x0000_i1029" style="width:468pt;height:1.5pt" o:hralign="center" o:hrstd="t" o:hr="t" fillcolor="#a0a0a0" stroked="f"/>
        </w:pict>
      </w:r>
    </w:p>
    <w:p w14:paraId="35F762C6" w14:textId="77777777" w:rsidR="000D0EDA" w:rsidRPr="000D0EDA" w:rsidRDefault="000D0EDA" w:rsidP="000D0E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b/>
          <w:bCs/>
          <w:color w:val="242424"/>
          <w:kern w:val="0"/>
          <w:sz w:val="36"/>
          <w:szCs w:val="36"/>
          <w:bdr w:val="none" w:sz="0" w:space="0" w:color="auto" w:frame="1"/>
          <w:lang w:eastAsia="en-AU"/>
          <w14:ligatures w14:val="none"/>
        </w:rPr>
        <w:lastRenderedPageBreak/>
        <w:t>5. Use of Funds</w:t>
      </w:r>
    </w:p>
    <w:p w14:paraId="6E951534" w14:textId="77777777" w:rsidR="000D0EDA" w:rsidRPr="000D0EDA" w:rsidRDefault="000D0EDA" w:rsidP="000D0E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Unrestricted donations may be used for:</w:t>
      </w:r>
    </w:p>
    <w:p w14:paraId="685B4C79" w14:textId="77777777" w:rsidR="000D0EDA" w:rsidRPr="000D0EDA" w:rsidRDefault="000D0EDA" w:rsidP="000D0EDA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Program and service delivery</w:t>
      </w:r>
    </w:p>
    <w:p w14:paraId="11919D0B" w14:textId="77777777" w:rsidR="000D0EDA" w:rsidRPr="000D0EDA" w:rsidRDefault="000D0EDA" w:rsidP="000D0EDA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Operational and administrative costs</w:t>
      </w:r>
    </w:p>
    <w:p w14:paraId="1A4275BB" w14:textId="77777777" w:rsidR="000D0EDA" w:rsidRPr="000D0EDA" w:rsidRDefault="000D0EDA" w:rsidP="000D0EDA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Staff wages for approved, non-Director roles</w:t>
      </w:r>
    </w:p>
    <w:p w14:paraId="02AB4C65" w14:textId="77777777" w:rsidR="000D0EDA" w:rsidRPr="000D0EDA" w:rsidRDefault="000D0EDA" w:rsidP="000D0EDA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Fundraising activities</w:t>
      </w:r>
    </w:p>
    <w:p w14:paraId="009E80C8" w14:textId="77777777" w:rsidR="000D0EDA" w:rsidRPr="000D0EDA" w:rsidRDefault="000D0EDA" w:rsidP="000D0EDA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Compliance and governance</w:t>
      </w:r>
    </w:p>
    <w:p w14:paraId="5BBF3413" w14:textId="77777777" w:rsidR="000D0EDA" w:rsidRPr="000D0EDA" w:rsidRDefault="000D0EDA" w:rsidP="000D0EDA">
      <w:pPr>
        <w:numPr>
          <w:ilvl w:val="0"/>
          <w:numId w:val="4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Organisational sustainability</w:t>
      </w:r>
    </w:p>
    <w:p w14:paraId="513DAF50" w14:textId="77777777" w:rsidR="000D0EDA" w:rsidRPr="000D0EDA" w:rsidRDefault="000D0EDA" w:rsidP="000D0E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Unrestricted donations must </w:t>
      </w:r>
      <w:r w:rsidRPr="000D0EDA">
        <w:rPr>
          <w:rFonts w:ascii="Calibri Light" w:eastAsia="Times New Roman" w:hAnsi="Calibri Light" w:cs="Calibri Light"/>
          <w:b/>
          <w:bCs/>
          <w:color w:val="242424"/>
          <w:kern w:val="0"/>
          <w:bdr w:val="none" w:sz="0" w:space="0" w:color="auto" w:frame="1"/>
          <w:lang w:eastAsia="en-AU"/>
          <w14:ligatures w14:val="none"/>
        </w:rPr>
        <w:t>not</w:t>
      </w: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 be used for:</w:t>
      </w:r>
    </w:p>
    <w:p w14:paraId="467B64CE" w14:textId="77777777" w:rsidR="000D0EDA" w:rsidRPr="000D0EDA" w:rsidRDefault="000D0EDA" w:rsidP="000D0EDA">
      <w:pPr>
        <w:numPr>
          <w:ilvl w:val="0"/>
          <w:numId w:val="49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Payments to Directors for Director duties</w:t>
      </w:r>
    </w:p>
    <w:p w14:paraId="06D71D63" w14:textId="77777777" w:rsidR="000D0EDA" w:rsidRPr="000D0EDA" w:rsidRDefault="000D0EDA" w:rsidP="000D0EDA">
      <w:pPr>
        <w:numPr>
          <w:ilvl w:val="0"/>
          <w:numId w:val="49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Improper private benefit</w:t>
      </w:r>
    </w:p>
    <w:p w14:paraId="058F1DAF" w14:textId="77777777" w:rsidR="000D0EDA" w:rsidRPr="000D0EDA" w:rsidRDefault="000D0EDA" w:rsidP="000D0EDA">
      <w:pPr>
        <w:numPr>
          <w:ilvl w:val="0"/>
          <w:numId w:val="49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Personal expenses</w:t>
      </w:r>
    </w:p>
    <w:p w14:paraId="5E727752" w14:textId="77777777" w:rsidR="000D0EDA" w:rsidRPr="000D0EDA" w:rsidRDefault="000D0EDA" w:rsidP="000D0EDA">
      <w:pPr>
        <w:numPr>
          <w:ilvl w:val="0"/>
          <w:numId w:val="49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Any purpose inconsistent with the Constitution</w:t>
      </w:r>
    </w:p>
    <w:p w14:paraId="68588032" w14:textId="77777777" w:rsidR="000D0EDA" w:rsidRPr="000D0EDA" w:rsidRDefault="000D0EDA" w:rsidP="000D0EDA">
      <w:pPr>
        <w:shd w:val="clear" w:color="auto" w:fill="FFFFFF"/>
        <w:spacing w:after="0" w:line="240" w:lineRule="auto"/>
        <w:jc w:val="center"/>
        <w:textAlignment w:val="baseline"/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pict w14:anchorId="47AEC586">
          <v:rect id="_x0000_i1030" style="width:468pt;height:1.5pt" o:hralign="center" o:hrstd="t" o:hr="t" fillcolor="#a0a0a0" stroked="f"/>
        </w:pict>
      </w:r>
    </w:p>
    <w:p w14:paraId="263ADE39" w14:textId="77777777" w:rsidR="000D0EDA" w:rsidRPr="000D0EDA" w:rsidRDefault="000D0EDA" w:rsidP="000D0E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b/>
          <w:bCs/>
          <w:color w:val="242424"/>
          <w:kern w:val="0"/>
          <w:sz w:val="36"/>
          <w:szCs w:val="36"/>
          <w:bdr w:val="none" w:sz="0" w:space="0" w:color="auto" w:frame="1"/>
          <w:lang w:eastAsia="en-AU"/>
          <w14:ligatures w14:val="none"/>
        </w:rPr>
        <w:t>6. Board Oversight</w:t>
      </w:r>
    </w:p>
    <w:p w14:paraId="3B6C054D" w14:textId="77777777" w:rsidR="000D0EDA" w:rsidRPr="000D0EDA" w:rsidRDefault="000D0EDA" w:rsidP="000D0E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The Board is responsible for:</w:t>
      </w:r>
    </w:p>
    <w:p w14:paraId="3A143796" w14:textId="77777777" w:rsidR="000D0EDA" w:rsidRPr="000D0EDA" w:rsidRDefault="000D0EDA" w:rsidP="000D0EDA">
      <w:pPr>
        <w:numPr>
          <w:ilvl w:val="0"/>
          <w:numId w:val="50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Approving allocation percentages</w:t>
      </w:r>
    </w:p>
    <w:p w14:paraId="34A53C73" w14:textId="77777777" w:rsidR="000D0EDA" w:rsidRPr="000D0EDA" w:rsidRDefault="000D0EDA" w:rsidP="000D0EDA">
      <w:pPr>
        <w:numPr>
          <w:ilvl w:val="0"/>
          <w:numId w:val="50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Monitoring how funds are used</w:t>
      </w:r>
    </w:p>
    <w:p w14:paraId="420CE224" w14:textId="77777777" w:rsidR="000D0EDA" w:rsidRPr="000D0EDA" w:rsidRDefault="000D0EDA" w:rsidP="000D0EDA">
      <w:pPr>
        <w:numPr>
          <w:ilvl w:val="0"/>
          <w:numId w:val="50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Ensuring funds support the charitable purpose</w:t>
      </w:r>
    </w:p>
    <w:p w14:paraId="034C5B2B" w14:textId="77777777" w:rsidR="000D0EDA" w:rsidRPr="000D0EDA" w:rsidRDefault="000D0EDA" w:rsidP="000D0EDA">
      <w:pPr>
        <w:numPr>
          <w:ilvl w:val="0"/>
          <w:numId w:val="50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Reviewing this policy regularly</w:t>
      </w:r>
    </w:p>
    <w:p w14:paraId="23523D2A" w14:textId="77777777" w:rsidR="000D0EDA" w:rsidRPr="000D0EDA" w:rsidRDefault="000D0EDA" w:rsidP="000D0EDA">
      <w:pPr>
        <w:numPr>
          <w:ilvl w:val="0"/>
          <w:numId w:val="50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Approving any changes to the allocation approach</w:t>
      </w:r>
    </w:p>
    <w:p w14:paraId="2501451C" w14:textId="77777777" w:rsidR="000D0EDA" w:rsidRPr="000D0EDA" w:rsidRDefault="000D0EDA" w:rsidP="000D0E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All decisions relating to the use of unrestricted donations must be documented in Board minutes.</w:t>
      </w:r>
    </w:p>
    <w:p w14:paraId="3CC50D47" w14:textId="77777777" w:rsidR="000D0EDA" w:rsidRPr="000D0EDA" w:rsidRDefault="000D0EDA" w:rsidP="000D0EDA">
      <w:pPr>
        <w:shd w:val="clear" w:color="auto" w:fill="FFFFFF"/>
        <w:spacing w:after="0" w:line="240" w:lineRule="auto"/>
        <w:jc w:val="center"/>
        <w:textAlignment w:val="baseline"/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pict w14:anchorId="16DC91E1">
          <v:rect id="_x0000_i1031" style="width:468pt;height:1.5pt" o:hralign="center" o:hrstd="t" o:hr="t" fillcolor="#a0a0a0" stroked="f"/>
        </w:pict>
      </w:r>
    </w:p>
    <w:p w14:paraId="6E9B28EB" w14:textId="77777777" w:rsidR="000D0EDA" w:rsidRPr="000D0EDA" w:rsidRDefault="000D0EDA" w:rsidP="000D0E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b/>
          <w:bCs/>
          <w:color w:val="242424"/>
          <w:kern w:val="0"/>
          <w:sz w:val="36"/>
          <w:szCs w:val="36"/>
          <w:bdr w:val="none" w:sz="0" w:space="0" w:color="auto" w:frame="1"/>
          <w:lang w:eastAsia="en-AU"/>
          <w14:ligatures w14:val="none"/>
        </w:rPr>
        <w:t>7. Transparency and Reporting</w:t>
      </w:r>
    </w:p>
    <w:p w14:paraId="517DAE30" w14:textId="77777777" w:rsidR="000D0EDA" w:rsidRPr="000D0EDA" w:rsidRDefault="000D0EDA" w:rsidP="000D0E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Truth Hubs Ltd is committed to transparency and may disclose:</w:t>
      </w:r>
    </w:p>
    <w:p w14:paraId="5D905A27" w14:textId="77777777" w:rsidR="000D0EDA" w:rsidRPr="000D0EDA" w:rsidRDefault="000D0EDA" w:rsidP="000D0EDA">
      <w:pPr>
        <w:numPr>
          <w:ilvl w:val="0"/>
          <w:numId w:val="5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How unrestricted donations are allocated</w:t>
      </w:r>
    </w:p>
    <w:p w14:paraId="05DF6788" w14:textId="77777777" w:rsidR="000D0EDA" w:rsidRPr="000D0EDA" w:rsidRDefault="000D0EDA" w:rsidP="000D0EDA">
      <w:pPr>
        <w:numPr>
          <w:ilvl w:val="0"/>
          <w:numId w:val="5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Program vs administration spending</w:t>
      </w:r>
    </w:p>
    <w:p w14:paraId="66938C51" w14:textId="77777777" w:rsidR="000D0EDA" w:rsidRPr="000D0EDA" w:rsidRDefault="000D0EDA" w:rsidP="000D0EDA">
      <w:pPr>
        <w:numPr>
          <w:ilvl w:val="0"/>
          <w:numId w:val="5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Impact outcomes</w:t>
      </w:r>
    </w:p>
    <w:p w14:paraId="457AFD4E" w14:textId="77777777" w:rsidR="000D0EDA" w:rsidRPr="000D0EDA" w:rsidRDefault="000D0EDA" w:rsidP="000D0EDA">
      <w:pPr>
        <w:numPr>
          <w:ilvl w:val="0"/>
          <w:numId w:val="5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Financial summaries</w:t>
      </w:r>
    </w:p>
    <w:p w14:paraId="1A54792C" w14:textId="77777777" w:rsidR="000D0EDA" w:rsidRPr="000D0EDA" w:rsidRDefault="000D0EDA" w:rsidP="000D0E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This information may be provided to donors, funders, and the ACNC.</w:t>
      </w:r>
    </w:p>
    <w:p w14:paraId="35B94CAD" w14:textId="77777777" w:rsidR="000D0EDA" w:rsidRPr="000D0EDA" w:rsidRDefault="000D0EDA" w:rsidP="000D0EDA">
      <w:pPr>
        <w:shd w:val="clear" w:color="auto" w:fill="FFFFFF"/>
        <w:spacing w:after="0" w:line="240" w:lineRule="auto"/>
        <w:jc w:val="center"/>
        <w:textAlignment w:val="baseline"/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pict w14:anchorId="26D52EC5">
          <v:rect id="_x0000_i1032" style="width:468pt;height:1.5pt" o:hralign="center" o:hrstd="t" o:hr="t" fillcolor="#a0a0a0" stroked="f"/>
        </w:pict>
      </w:r>
    </w:p>
    <w:p w14:paraId="20BF4B76" w14:textId="77777777" w:rsidR="000D0EDA" w:rsidRPr="000D0EDA" w:rsidRDefault="000D0EDA" w:rsidP="000D0E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b/>
          <w:bCs/>
          <w:color w:val="242424"/>
          <w:kern w:val="0"/>
          <w:sz w:val="36"/>
          <w:szCs w:val="36"/>
          <w:bdr w:val="none" w:sz="0" w:space="0" w:color="auto" w:frame="1"/>
          <w:lang w:eastAsia="en-AU"/>
          <w14:ligatures w14:val="none"/>
        </w:rPr>
        <w:t>8. Review of Policy</w:t>
      </w:r>
    </w:p>
    <w:p w14:paraId="65BEB3B3" w14:textId="77777777" w:rsidR="000D0EDA" w:rsidRPr="000D0EDA" w:rsidRDefault="000D0EDA" w:rsidP="000D0E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This policy will be reviewed:</w:t>
      </w:r>
    </w:p>
    <w:p w14:paraId="6000BEF4" w14:textId="77777777" w:rsidR="000D0EDA" w:rsidRPr="000D0EDA" w:rsidRDefault="000D0EDA" w:rsidP="000D0E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Segoe UI Symbol" w:eastAsia="Times New Roman" w:hAnsi="Segoe UI Symbol" w:cs="Calibri"/>
          <w:color w:val="242424"/>
          <w:kern w:val="0"/>
          <w:bdr w:val="none" w:sz="0" w:space="0" w:color="auto" w:frame="1"/>
          <w:lang w:eastAsia="en-AU"/>
          <w14:ligatures w14:val="none"/>
        </w:rPr>
        <w:t>☐</w:t>
      </w: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 Annually</w:t>
      </w: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br/>
      </w:r>
      <w:r w:rsidRPr="000D0EDA">
        <w:rPr>
          <w:rFonts w:ascii="Segoe UI Symbol" w:eastAsia="Times New Roman" w:hAnsi="Segoe UI Symbol" w:cs="Calibri"/>
          <w:color w:val="242424"/>
          <w:kern w:val="0"/>
          <w:bdr w:val="none" w:sz="0" w:space="0" w:color="auto" w:frame="1"/>
          <w:lang w:eastAsia="en-AU"/>
          <w14:ligatures w14:val="none"/>
        </w:rPr>
        <w:t>☐</w:t>
      </w: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 When required by the Board</w:t>
      </w:r>
    </w:p>
    <w:p w14:paraId="17AA8A2F" w14:textId="77777777" w:rsidR="000D0EDA" w:rsidRPr="000D0EDA" w:rsidRDefault="000D0EDA" w:rsidP="000D0EDA">
      <w:pPr>
        <w:shd w:val="clear" w:color="auto" w:fill="FFFFFF"/>
        <w:spacing w:after="0" w:line="240" w:lineRule="auto"/>
        <w:jc w:val="center"/>
        <w:textAlignment w:val="baseline"/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pict w14:anchorId="5B7000B9">
          <v:rect id="_x0000_i1033" style="width:468pt;height:1.5pt" o:hralign="center" o:hrstd="t" o:hr="t" fillcolor="#a0a0a0" stroked="f"/>
        </w:pict>
      </w:r>
    </w:p>
    <w:p w14:paraId="0483E400" w14:textId="77777777" w:rsidR="000D0EDA" w:rsidRPr="000D0EDA" w:rsidRDefault="000D0EDA" w:rsidP="000D0E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b/>
          <w:bCs/>
          <w:color w:val="242424"/>
          <w:kern w:val="0"/>
          <w:sz w:val="36"/>
          <w:szCs w:val="36"/>
          <w:bdr w:val="none" w:sz="0" w:space="0" w:color="auto" w:frame="1"/>
          <w:lang w:eastAsia="en-AU"/>
          <w14:ligatures w14:val="none"/>
        </w:rPr>
        <w:t>9. Approval</w:t>
      </w:r>
    </w:p>
    <w:p w14:paraId="52CE8CF2" w14:textId="77777777" w:rsidR="000D0EDA" w:rsidRPr="000D0EDA" w:rsidRDefault="000D0EDA" w:rsidP="000D0E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This Unrestricted Donations Policy was approved by the Board of Truth Hubs Ltd on:</w:t>
      </w:r>
    </w:p>
    <w:p w14:paraId="5901FB8D" w14:textId="77777777" w:rsidR="000D0EDA" w:rsidRPr="000D0EDA" w:rsidRDefault="000D0EDA" w:rsidP="000D0E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b/>
          <w:bCs/>
          <w:color w:val="242424"/>
          <w:kern w:val="0"/>
          <w:bdr w:val="none" w:sz="0" w:space="0" w:color="auto" w:frame="1"/>
          <w:lang w:eastAsia="en-AU"/>
          <w14:ligatures w14:val="none"/>
        </w:rPr>
        <w:lastRenderedPageBreak/>
        <w:t>Date:</w:t>
      </w: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t> __________________________</w:t>
      </w:r>
    </w:p>
    <w:p w14:paraId="3C1C2FAF" w14:textId="77777777" w:rsidR="000D0EDA" w:rsidRPr="000D0EDA" w:rsidRDefault="000D0EDA" w:rsidP="000D0ED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sz w:val="22"/>
          <w:szCs w:val="22"/>
          <w:lang w:eastAsia="en-AU"/>
          <w14:ligatures w14:val="none"/>
        </w:rPr>
      </w:pPr>
      <w:r w:rsidRPr="000D0EDA">
        <w:rPr>
          <w:rFonts w:ascii="Calibri Light" w:eastAsia="Times New Roman" w:hAnsi="Calibri Light" w:cs="Calibri Light"/>
          <w:b/>
          <w:bCs/>
          <w:color w:val="242424"/>
          <w:kern w:val="0"/>
          <w:bdr w:val="none" w:sz="0" w:space="0" w:color="auto" w:frame="1"/>
          <w:lang w:eastAsia="en-AU"/>
          <w14:ligatures w14:val="none"/>
        </w:rPr>
        <w:t>Signed:</w:t>
      </w: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br/>
        <w:t>Name: __________________________</w:t>
      </w: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br/>
        <w:t>Role: Chair / Director</w:t>
      </w:r>
      <w:r w:rsidRPr="000D0EDA">
        <w:rPr>
          <w:rFonts w:ascii="Calibri Light" w:eastAsia="Times New Roman" w:hAnsi="Calibri Light" w:cs="Calibri Light"/>
          <w:color w:val="242424"/>
          <w:kern w:val="0"/>
          <w:bdr w:val="none" w:sz="0" w:space="0" w:color="auto" w:frame="1"/>
          <w:lang w:eastAsia="en-AU"/>
          <w14:ligatures w14:val="none"/>
        </w:rPr>
        <w:br/>
        <w:t>Signature: _____________________</w:t>
      </w:r>
    </w:p>
    <w:p w14:paraId="17F28395" w14:textId="02F2EBC5" w:rsidR="0FE368D4" w:rsidRDefault="0FE368D4" w:rsidP="0FE368D4">
      <w:pPr>
        <w:spacing w:beforeAutospacing="1" w:afterAutospacing="1" w:line="240" w:lineRule="auto"/>
        <w:rPr>
          <w:rFonts w:asciiTheme="majorHAnsi" w:eastAsia="Times New Roman" w:hAnsiTheme="majorHAnsi" w:cs="Times New Roman"/>
          <w:lang w:eastAsia="en-AU"/>
        </w:rPr>
      </w:pPr>
    </w:p>
    <w:p w14:paraId="1654668F" w14:textId="5F420621" w:rsidR="0028784B" w:rsidRPr="00F25CC3" w:rsidRDefault="0028784B" w:rsidP="0028784B">
      <w:pPr>
        <w:rPr>
          <w:rFonts w:asciiTheme="majorHAnsi" w:hAnsiTheme="majorHAnsi"/>
        </w:rPr>
      </w:pPr>
    </w:p>
    <w:sectPr w:rsidR="0028784B" w:rsidRPr="00F25CC3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341FD3" w14:textId="77777777" w:rsidR="002A0AE3" w:rsidRDefault="002A0AE3" w:rsidP="0028784B">
      <w:pPr>
        <w:spacing w:after="0" w:line="240" w:lineRule="auto"/>
      </w:pPr>
      <w:r>
        <w:separator/>
      </w:r>
    </w:p>
  </w:endnote>
  <w:endnote w:type="continuationSeparator" w:id="0">
    <w:p w14:paraId="01E64B81" w14:textId="77777777" w:rsidR="002A0AE3" w:rsidRDefault="002A0AE3" w:rsidP="00287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A4948" w14:textId="691BE673" w:rsidR="0028784B" w:rsidRDefault="0028784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C6EB786" wp14:editId="0E835418">
              <wp:simplePos x="0" y="0"/>
              <wp:positionH relativeFrom="column">
                <wp:posOffset>-904875</wp:posOffset>
              </wp:positionH>
              <wp:positionV relativeFrom="paragraph">
                <wp:posOffset>147955</wp:posOffset>
              </wp:positionV>
              <wp:extent cx="7552944" cy="256032"/>
              <wp:effectExtent l="0" t="0" r="10160" b="10795"/>
              <wp:wrapNone/>
              <wp:docPr id="371993932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2944" cy="256032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28D9EA4F" w14:textId="77777777" w:rsidR="0028784B" w:rsidRPr="00C3659F" w:rsidRDefault="0028784B" w:rsidP="0028784B">
                          <w:pPr>
                            <w:pStyle w:val="NormalWeb"/>
                            <w:rPr>
                              <w:rFonts w:ascii="Segoe UI" w:hAnsi="Segoe UI" w:cs="Segoe U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Segoe UI" w:hAnsi="Segoe UI" w:cs="Segoe UI"/>
                              <w:sz w:val="21"/>
                              <w:szCs w:val="21"/>
                            </w:rPr>
                            <w:t xml:space="preserve">     </w:t>
                          </w:r>
                          <w:r w:rsidRPr="00C3659F">
                            <w:rPr>
                              <w:rFonts w:ascii="Segoe UI" w:hAnsi="Segoe UI" w:cs="Segoe UI"/>
                              <w:sz w:val="21"/>
                              <w:szCs w:val="21"/>
                            </w:rPr>
                            <w:t>© 2025 TRUTH HUBS LTD. All rights reserved.</w:t>
                          </w:r>
                          <w:r>
                            <w:rPr>
                              <w:rFonts w:ascii="Segoe UI" w:hAnsi="Segoe UI" w:cs="Segoe UI"/>
                              <w:sz w:val="21"/>
                              <w:szCs w:val="21"/>
                            </w:rPr>
                            <w:t xml:space="preserve">  </w:t>
                          </w:r>
                          <w:r>
                            <w:rPr>
                              <w:rFonts w:ascii="Segoe UI" w:hAnsi="Segoe UI" w:cs="Segoe UI"/>
                              <w:sz w:val="21"/>
                              <w:szCs w:val="21"/>
                            </w:rPr>
                            <w:tab/>
                            <w:t xml:space="preserve">         Not-For-Profit Public Benevolent Institute ABN:88 687 699 627</w:t>
                          </w:r>
                          <w:r w:rsidRPr="00C3659F">
                            <w:rPr>
                              <w:rFonts w:ascii="Segoe UI" w:hAnsi="Segoe UI" w:cs="Segoe UI"/>
                              <w:sz w:val="21"/>
                              <w:szCs w:val="21"/>
                            </w:rPr>
                            <w:br/>
                            <w:t>Not-For-Profit Public Benevolent Institute ABN: 88 687 699 627</w:t>
                          </w:r>
                        </w:p>
                        <w:p w14:paraId="4AFEABDF" w14:textId="77777777" w:rsidR="0028784B" w:rsidRDefault="0028784B" w:rsidP="0028784B">
                          <w:pPr>
                            <w:pStyle w:val="NormalWeb"/>
                            <w:spacing w:line="300" w:lineRule="atLeast"/>
                            <w:ind w:left="2160" w:firstLine="720"/>
                            <w:rPr>
                              <w:rFonts w:ascii="Segoe UI" w:hAnsi="Segoe UI" w:cs="Segoe U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Segoe UI" w:hAnsi="Segoe UI" w:cs="Segoe UI"/>
                              <w:sz w:val="21"/>
                              <w:szCs w:val="21"/>
                            </w:rPr>
                            <w:br/>
                            <w:t>Not-For-Profit Public Benevolent Institute ABN: 88 687 699 627</w:t>
                          </w:r>
                        </w:p>
                        <w:p w14:paraId="27145551" w14:textId="77777777" w:rsidR="0028784B" w:rsidRDefault="0028784B" w:rsidP="0028784B">
                          <w:pPr>
                            <w:pStyle w:val="NormalWeb"/>
                            <w:spacing w:line="300" w:lineRule="atLeast"/>
                            <w:rPr>
                              <w:rFonts w:ascii="Segoe UI" w:hAnsi="Segoe UI" w:cs="Segoe UI"/>
                              <w:sz w:val="21"/>
                              <w:szCs w:val="21"/>
                            </w:rPr>
                          </w:pPr>
                          <w:r>
                            <w:rPr>
                              <w:rStyle w:val="Strong"/>
                              <w:rFonts w:ascii="Segoe UI" w:eastAsiaTheme="majorEastAsia" w:hAnsi="Segoe UI" w:cs="Segoe UI"/>
                              <w:sz w:val="21"/>
                              <w:szCs w:val="21"/>
                            </w:rPr>
                            <w:t>How to add it:</w:t>
                          </w:r>
                          <w:r>
                            <w:rPr>
                              <w:rFonts w:ascii="Segoe UI" w:hAnsi="Segoe UI" w:cs="Segoe UI"/>
                              <w:sz w:val="21"/>
                              <w:szCs w:val="21"/>
                            </w:rPr>
                            <w:br/>
                            <w:t>Place this statement after the existing ABN lines at the end of your document. This will ensure your privacy policy includes a clear copyright notice for 2025 and aligns with standard legal practices.</w:t>
                          </w:r>
                        </w:p>
                        <w:p w14:paraId="5219CCF5" w14:textId="77777777" w:rsidR="0028784B" w:rsidRDefault="0028784B" w:rsidP="0028784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6EB78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71.25pt;margin-top:11.65pt;width:594.7pt;height:20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" fillcolor="#00b050" strokeweight=".5pt">
              <v:textbox>
                <w:txbxContent>
                  <w:p w14:paraId="28D9EA4F" w14:textId="77777777" w:rsidR="0028784B" w:rsidRPr="00C3659F" w:rsidRDefault="0028784B" w:rsidP="0028784B">
                    <w:pPr>
                      <w:pStyle w:val="NormalWeb"/>
                      <w:rPr>
                        <w:rFonts w:ascii="Segoe UI" w:hAnsi="Segoe UI" w:cs="Segoe UI"/>
                        <w:sz w:val="21"/>
                        <w:szCs w:val="21"/>
                      </w:rPr>
                    </w:pPr>
                    <w:r>
                      <w:rPr>
                        <w:rFonts w:ascii="Segoe UI" w:hAnsi="Segoe UI" w:cs="Segoe UI"/>
                        <w:sz w:val="21"/>
                        <w:szCs w:val="21"/>
                      </w:rPr>
                      <w:t xml:space="preserve">     </w:t>
                    </w:r>
                    <w:r w:rsidRPr="00C3659F">
                      <w:rPr>
                        <w:rFonts w:ascii="Segoe UI" w:hAnsi="Segoe UI" w:cs="Segoe UI"/>
                        <w:sz w:val="21"/>
                        <w:szCs w:val="21"/>
                      </w:rPr>
                      <w:t>© 2025 TRUTH HUBS LTD. All rights reserved.</w:t>
                    </w:r>
                    <w:r>
                      <w:rPr>
                        <w:rFonts w:ascii="Segoe UI" w:hAnsi="Segoe UI" w:cs="Segoe UI"/>
                        <w:sz w:val="21"/>
                        <w:szCs w:val="21"/>
                      </w:rPr>
                      <w:t xml:space="preserve">  </w:t>
                    </w:r>
                    <w:r>
                      <w:rPr>
                        <w:rFonts w:ascii="Segoe UI" w:hAnsi="Segoe UI" w:cs="Segoe UI"/>
                        <w:sz w:val="21"/>
                        <w:szCs w:val="21"/>
                      </w:rPr>
                      <w:tab/>
                      <w:t xml:space="preserve">         Not-For-Profit Public Benevolent Institute ABN:88 687 699 627</w:t>
                    </w:r>
                    <w:r w:rsidRPr="00C3659F">
                      <w:rPr>
                        <w:rFonts w:ascii="Segoe UI" w:hAnsi="Segoe UI" w:cs="Segoe UI"/>
                        <w:sz w:val="21"/>
                        <w:szCs w:val="21"/>
                      </w:rPr>
                      <w:br/>
                      <w:t>Not-For-Profit Public Benevolent Institute ABN: 88 687 699 627</w:t>
                    </w:r>
                  </w:p>
                  <w:p w14:paraId="4AFEABDF" w14:textId="77777777" w:rsidR="0028784B" w:rsidRDefault="0028784B" w:rsidP="0028784B">
                    <w:pPr>
                      <w:pStyle w:val="NormalWeb"/>
                      <w:spacing w:line="300" w:lineRule="atLeast"/>
                      <w:ind w:left="2160" w:firstLine="720"/>
                      <w:rPr>
                        <w:rFonts w:ascii="Segoe UI" w:hAnsi="Segoe UI" w:cs="Segoe UI"/>
                        <w:sz w:val="21"/>
                        <w:szCs w:val="21"/>
                      </w:rPr>
                    </w:pPr>
                    <w:r>
                      <w:rPr>
                        <w:rFonts w:ascii="Segoe UI" w:hAnsi="Segoe UI" w:cs="Segoe UI"/>
                        <w:sz w:val="21"/>
                        <w:szCs w:val="21"/>
                      </w:rPr>
                      <w:br/>
                      <w:t>Not-For-Profit Public Benevolent Institute ABN: 88 687 699 627</w:t>
                    </w:r>
                  </w:p>
                  <w:p w14:paraId="27145551" w14:textId="77777777" w:rsidR="0028784B" w:rsidRDefault="0028784B" w:rsidP="0028784B">
                    <w:pPr>
                      <w:pStyle w:val="NormalWeb"/>
                      <w:spacing w:line="300" w:lineRule="atLeast"/>
                      <w:rPr>
                        <w:rFonts w:ascii="Segoe UI" w:hAnsi="Segoe UI" w:cs="Segoe UI"/>
                        <w:sz w:val="21"/>
                        <w:szCs w:val="21"/>
                      </w:rPr>
                    </w:pPr>
                    <w:r>
                      <w:rPr>
                        <w:rStyle w:val="Strong"/>
                        <w:rFonts w:ascii="Segoe UI" w:eastAsiaTheme="majorEastAsia" w:hAnsi="Segoe UI" w:cs="Segoe UI"/>
                        <w:sz w:val="21"/>
                        <w:szCs w:val="21"/>
                      </w:rPr>
                      <w:t>How to add it:</w:t>
                    </w:r>
                    <w:r>
                      <w:rPr>
                        <w:rFonts w:ascii="Segoe UI" w:hAnsi="Segoe UI" w:cs="Segoe UI"/>
                        <w:sz w:val="21"/>
                        <w:szCs w:val="21"/>
                      </w:rPr>
                      <w:br/>
                      <w:t>Place this statement after the existing ABN lines at the end of your document. This will ensure your privacy policy includes a clear copyright notice for 2025 and aligns with standard legal practices.</w:t>
                    </w:r>
                  </w:p>
                  <w:p w14:paraId="5219CCF5" w14:textId="77777777" w:rsidR="0028784B" w:rsidRDefault="0028784B" w:rsidP="0028784B"/>
                </w:txbxContent>
              </v:textbox>
            </v:shap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197F87" w14:textId="77777777" w:rsidR="002A0AE3" w:rsidRDefault="002A0AE3" w:rsidP="0028784B">
      <w:pPr>
        <w:spacing w:after="0" w:line="240" w:lineRule="auto"/>
      </w:pPr>
      <w:r>
        <w:separator/>
      </w:r>
    </w:p>
  </w:footnote>
  <w:footnote w:type="continuationSeparator" w:id="0">
    <w:p w14:paraId="0C6DEE32" w14:textId="77777777" w:rsidR="002A0AE3" w:rsidRDefault="002A0AE3" w:rsidP="002878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13820" w14:textId="3E33EEC7" w:rsidR="0028784B" w:rsidRDefault="0028784B">
    <w:pPr>
      <w:pStyle w:val="Header"/>
    </w:pPr>
    <w:r>
      <w:rPr>
        <w:noProof/>
      </w:rPr>
      <w:drawing>
        <wp:inline distT="0" distB="0" distL="0" distR="0" wp14:anchorId="695C2FD7" wp14:editId="0C7E2724">
          <wp:extent cx="1554480" cy="1554480"/>
          <wp:effectExtent l="0" t="0" r="7620" b="7620"/>
          <wp:docPr id="19507863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078632" name="Picture 1950786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2097" cy="15620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D4EA38B" wp14:editId="793D004A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1860" cy="170815"/>
              <wp:effectExtent l="0" t="0" r="0" b="635"/>
              <wp:wrapNone/>
              <wp:docPr id="221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6AA1E62B" w14:textId="77777777" w:rsidR="0028784B" w:rsidRDefault="0028784B">
                          <w:pPr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4EA38B" id="_x0000_t202" coordsize="21600,21600" o:spt="202" path="m,l,21600r21600,l21600,xe">
              <v:stroke joinstyle="miter"/>
              <v:path gradientshapeok="t" o:connecttype="rect"/>
            </v:shapetype>
            <v:shape id="Text Box 71" o:spid="_x0000_s1026" type="#_x0000_t202" style="position:absolute;margin-left:20.6pt;margin-top:0;width:71.8pt;height:13.45pt;z-index:251659264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" o:allowincell="f" fillcolor="#8dd873 [1945]" stroked="f">
              <v:textbox style="mso-fit-shape-to-text:t" inset=",0,,0">
                <w:txbxContent>
                  <w:p w14:paraId="6AA1E62B" w14:textId="77777777" w:rsidR="0028784B" w:rsidRDefault="0028784B">
                    <w:pPr>
                      <w:spacing w:after="0" w:line="240" w:lineRule="auto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C039A"/>
    <w:multiLevelType w:val="multilevel"/>
    <w:tmpl w:val="BDB4119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F36C14"/>
    <w:multiLevelType w:val="multilevel"/>
    <w:tmpl w:val="1D42A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567407"/>
    <w:multiLevelType w:val="hybridMultilevel"/>
    <w:tmpl w:val="25CECA9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B42AE"/>
    <w:multiLevelType w:val="hybridMultilevel"/>
    <w:tmpl w:val="33AE1B24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46C4C"/>
    <w:multiLevelType w:val="multilevel"/>
    <w:tmpl w:val="DF4AD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020C56"/>
    <w:multiLevelType w:val="hybridMultilevel"/>
    <w:tmpl w:val="C8E6D298"/>
    <w:lvl w:ilvl="0" w:tplc="0C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2C45CC"/>
    <w:multiLevelType w:val="hybridMultilevel"/>
    <w:tmpl w:val="EF16DB3C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7847D8"/>
    <w:multiLevelType w:val="hybridMultilevel"/>
    <w:tmpl w:val="367CA71C"/>
    <w:lvl w:ilvl="0" w:tplc="757A4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4CD2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A03E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3463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6EF9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968D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8C3D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0E59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FE43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951946"/>
    <w:multiLevelType w:val="multilevel"/>
    <w:tmpl w:val="EDB4A1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50202D"/>
    <w:multiLevelType w:val="multilevel"/>
    <w:tmpl w:val="3C9C9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7E69D1"/>
    <w:multiLevelType w:val="hybridMultilevel"/>
    <w:tmpl w:val="8D36D812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455732"/>
    <w:multiLevelType w:val="hybridMultilevel"/>
    <w:tmpl w:val="A00A0878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3B62E3"/>
    <w:multiLevelType w:val="hybridMultilevel"/>
    <w:tmpl w:val="7BB08834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A31872"/>
    <w:multiLevelType w:val="multilevel"/>
    <w:tmpl w:val="258CC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9AE3191"/>
    <w:multiLevelType w:val="hybridMultilevel"/>
    <w:tmpl w:val="7DAE0E78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2016D7"/>
    <w:multiLevelType w:val="hybridMultilevel"/>
    <w:tmpl w:val="C1B239F2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53349D"/>
    <w:multiLevelType w:val="hybridMultilevel"/>
    <w:tmpl w:val="0EB489FC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4F7CFE"/>
    <w:multiLevelType w:val="multilevel"/>
    <w:tmpl w:val="C5FAAC7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4B0087E"/>
    <w:multiLevelType w:val="multilevel"/>
    <w:tmpl w:val="EA8218D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67F6A7A"/>
    <w:multiLevelType w:val="multilevel"/>
    <w:tmpl w:val="163C8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70331AE"/>
    <w:multiLevelType w:val="multilevel"/>
    <w:tmpl w:val="6ADCFDF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C8A3145"/>
    <w:multiLevelType w:val="hybridMultilevel"/>
    <w:tmpl w:val="DD9A0138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4374C1"/>
    <w:multiLevelType w:val="multilevel"/>
    <w:tmpl w:val="C8AAA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1A16DDE"/>
    <w:multiLevelType w:val="multilevel"/>
    <w:tmpl w:val="5F84C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2865211"/>
    <w:multiLevelType w:val="multilevel"/>
    <w:tmpl w:val="23A23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60C791E"/>
    <w:multiLevelType w:val="multilevel"/>
    <w:tmpl w:val="6DE8B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84A0BFA"/>
    <w:multiLevelType w:val="hybridMultilevel"/>
    <w:tmpl w:val="DE1A2CC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9E1906"/>
    <w:multiLevelType w:val="hybridMultilevel"/>
    <w:tmpl w:val="60BC60F8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383AD0"/>
    <w:multiLevelType w:val="hybridMultilevel"/>
    <w:tmpl w:val="ED1A81F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0C748A"/>
    <w:multiLevelType w:val="multilevel"/>
    <w:tmpl w:val="6888C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4FF770C9"/>
    <w:multiLevelType w:val="multilevel"/>
    <w:tmpl w:val="5BC4F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4112B3D"/>
    <w:multiLevelType w:val="hybridMultilevel"/>
    <w:tmpl w:val="682A8B00"/>
    <w:lvl w:ilvl="0" w:tplc="190062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9072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AA10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56F3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64BB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DA7A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92E9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2031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9E95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513B20"/>
    <w:multiLevelType w:val="hybridMultilevel"/>
    <w:tmpl w:val="FA20634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C52F33"/>
    <w:multiLevelType w:val="multilevel"/>
    <w:tmpl w:val="B3C05F6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6CB7C74"/>
    <w:multiLevelType w:val="multilevel"/>
    <w:tmpl w:val="83388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7A21B19"/>
    <w:multiLevelType w:val="hybridMultilevel"/>
    <w:tmpl w:val="93BE5EB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540FBD"/>
    <w:multiLevelType w:val="hybridMultilevel"/>
    <w:tmpl w:val="696CECAE"/>
    <w:lvl w:ilvl="0" w:tplc="7E12D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2C96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42E8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DECD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EA77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04F9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CC08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AC29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2AF9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2C020A"/>
    <w:multiLevelType w:val="multilevel"/>
    <w:tmpl w:val="CE0E6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5C403BDB"/>
    <w:multiLevelType w:val="multilevel"/>
    <w:tmpl w:val="1B9C7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ECF66D0"/>
    <w:multiLevelType w:val="multilevel"/>
    <w:tmpl w:val="5E48645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2645EDC"/>
    <w:multiLevelType w:val="multilevel"/>
    <w:tmpl w:val="73C6F64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2854570"/>
    <w:multiLevelType w:val="multilevel"/>
    <w:tmpl w:val="35E64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6CB55A2"/>
    <w:multiLevelType w:val="multilevel"/>
    <w:tmpl w:val="2CD68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D8972F2"/>
    <w:multiLevelType w:val="multilevel"/>
    <w:tmpl w:val="72CC6CC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DB50B30"/>
    <w:multiLevelType w:val="multilevel"/>
    <w:tmpl w:val="C42C5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E7C579F"/>
    <w:multiLevelType w:val="hybridMultilevel"/>
    <w:tmpl w:val="8F68349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1BD1EFB"/>
    <w:multiLevelType w:val="multilevel"/>
    <w:tmpl w:val="5AD62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4175E11"/>
    <w:multiLevelType w:val="multilevel"/>
    <w:tmpl w:val="EB828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74A1057B"/>
    <w:multiLevelType w:val="hybridMultilevel"/>
    <w:tmpl w:val="044C50A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7D27AC6"/>
    <w:multiLevelType w:val="multilevel"/>
    <w:tmpl w:val="83CEE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7FF93AC0"/>
    <w:multiLevelType w:val="multilevel"/>
    <w:tmpl w:val="C24A05A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2992133">
    <w:abstractNumId w:val="7"/>
  </w:num>
  <w:num w:numId="2" w16cid:durableId="562331107">
    <w:abstractNumId w:val="31"/>
  </w:num>
  <w:num w:numId="3" w16cid:durableId="1758593292">
    <w:abstractNumId w:val="36"/>
  </w:num>
  <w:num w:numId="4" w16cid:durableId="2129812220">
    <w:abstractNumId w:val="5"/>
  </w:num>
  <w:num w:numId="5" w16cid:durableId="1192185947">
    <w:abstractNumId w:val="16"/>
  </w:num>
  <w:num w:numId="6" w16cid:durableId="1450970473">
    <w:abstractNumId w:val="3"/>
  </w:num>
  <w:num w:numId="7" w16cid:durableId="920411685">
    <w:abstractNumId w:val="26"/>
  </w:num>
  <w:num w:numId="8" w16cid:durableId="1961380576">
    <w:abstractNumId w:val="12"/>
  </w:num>
  <w:num w:numId="9" w16cid:durableId="62603594">
    <w:abstractNumId w:val="28"/>
  </w:num>
  <w:num w:numId="10" w16cid:durableId="1418743295">
    <w:abstractNumId w:val="45"/>
  </w:num>
  <w:num w:numId="11" w16cid:durableId="93063288">
    <w:abstractNumId w:val="10"/>
  </w:num>
  <w:num w:numId="12" w16cid:durableId="1751662177">
    <w:abstractNumId w:val="17"/>
  </w:num>
  <w:num w:numId="13" w16cid:durableId="1512186373">
    <w:abstractNumId w:val="0"/>
  </w:num>
  <w:num w:numId="14" w16cid:durableId="1859616484">
    <w:abstractNumId w:val="30"/>
  </w:num>
  <w:num w:numId="15" w16cid:durableId="1624383545">
    <w:abstractNumId w:val="34"/>
  </w:num>
  <w:num w:numId="16" w16cid:durableId="16733685">
    <w:abstractNumId w:val="42"/>
  </w:num>
  <w:num w:numId="17" w16cid:durableId="105656624">
    <w:abstractNumId w:val="21"/>
  </w:num>
  <w:num w:numId="18" w16cid:durableId="980575422">
    <w:abstractNumId w:val="11"/>
  </w:num>
  <w:num w:numId="19" w16cid:durableId="1933583243">
    <w:abstractNumId w:val="32"/>
  </w:num>
  <w:num w:numId="20" w16cid:durableId="1182625626">
    <w:abstractNumId w:val="9"/>
  </w:num>
  <w:num w:numId="21" w16cid:durableId="109132654">
    <w:abstractNumId w:val="15"/>
  </w:num>
  <w:num w:numId="22" w16cid:durableId="1951207961">
    <w:abstractNumId w:val="48"/>
  </w:num>
  <w:num w:numId="23" w16cid:durableId="530803033">
    <w:abstractNumId w:val="35"/>
  </w:num>
  <w:num w:numId="24" w16cid:durableId="2111774562">
    <w:abstractNumId w:val="14"/>
  </w:num>
  <w:num w:numId="25" w16cid:durableId="1777140820">
    <w:abstractNumId w:val="27"/>
  </w:num>
  <w:num w:numId="26" w16cid:durableId="1864321252">
    <w:abstractNumId w:val="6"/>
  </w:num>
  <w:num w:numId="27" w16cid:durableId="771511237">
    <w:abstractNumId w:val="2"/>
  </w:num>
  <w:num w:numId="28" w16cid:durableId="417799380">
    <w:abstractNumId w:val="39"/>
  </w:num>
  <w:num w:numId="29" w16cid:durableId="713969420">
    <w:abstractNumId w:val="20"/>
  </w:num>
  <w:num w:numId="30" w16cid:durableId="1953974878">
    <w:abstractNumId w:val="43"/>
  </w:num>
  <w:num w:numId="31" w16cid:durableId="2045321033">
    <w:abstractNumId w:val="33"/>
  </w:num>
  <w:num w:numId="32" w16cid:durableId="445203185">
    <w:abstractNumId w:val="50"/>
  </w:num>
  <w:num w:numId="33" w16cid:durableId="1450583058">
    <w:abstractNumId w:val="8"/>
  </w:num>
  <w:num w:numId="34" w16cid:durableId="2040206548">
    <w:abstractNumId w:val="40"/>
  </w:num>
  <w:num w:numId="35" w16cid:durableId="29114524">
    <w:abstractNumId w:val="18"/>
  </w:num>
  <w:num w:numId="36" w16cid:durableId="1681009010">
    <w:abstractNumId w:val="41"/>
  </w:num>
  <w:num w:numId="37" w16cid:durableId="297758459">
    <w:abstractNumId w:val="24"/>
  </w:num>
  <w:num w:numId="38" w16cid:durableId="1743260360">
    <w:abstractNumId w:val="38"/>
  </w:num>
  <w:num w:numId="39" w16cid:durableId="133523162">
    <w:abstractNumId w:val="25"/>
  </w:num>
  <w:num w:numId="40" w16cid:durableId="617764711">
    <w:abstractNumId w:val="4"/>
  </w:num>
  <w:num w:numId="41" w16cid:durableId="1200242308">
    <w:abstractNumId w:val="46"/>
  </w:num>
  <w:num w:numId="42" w16cid:durableId="1555315339">
    <w:abstractNumId w:val="1"/>
  </w:num>
  <w:num w:numId="43" w16cid:durableId="2116050010">
    <w:abstractNumId w:val="13"/>
  </w:num>
  <w:num w:numId="44" w16cid:durableId="117988353">
    <w:abstractNumId w:val="23"/>
  </w:num>
  <w:num w:numId="45" w16cid:durableId="810944257">
    <w:abstractNumId w:val="44"/>
  </w:num>
  <w:num w:numId="46" w16cid:durableId="1641499371">
    <w:abstractNumId w:val="47"/>
  </w:num>
  <w:num w:numId="47" w16cid:durableId="1959678023">
    <w:abstractNumId w:val="29"/>
  </w:num>
  <w:num w:numId="48" w16cid:durableId="292487485">
    <w:abstractNumId w:val="37"/>
  </w:num>
  <w:num w:numId="49" w16cid:durableId="2031179118">
    <w:abstractNumId w:val="22"/>
  </w:num>
  <w:num w:numId="50" w16cid:durableId="1882667101">
    <w:abstractNumId w:val="19"/>
  </w:num>
  <w:num w:numId="51" w16cid:durableId="617488432">
    <w:abstractNumId w:val="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84B"/>
    <w:rsid w:val="000D0EDA"/>
    <w:rsid w:val="00205128"/>
    <w:rsid w:val="0028784B"/>
    <w:rsid w:val="002A0AE3"/>
    <w:rsid w:val="002A7AD8"/>
    <w:rsid w:val="005C0B04"/>
    <w:rsid w:val="00885123"/>
    <w:rsid w:val="008E721F"/>
    <w:rsid w:val="009713C7"/>
    <w:rsid w:val="00A14D53"/>
    <w:rsid w:val="00BD0FBB"/>
    <w:rsid w:val="00BF72E0"/>
    <w:rsid w:val="00BF7D92"/>
    <w:rsid w:val="00E60184"/>
    <w:rsid w:val="00E64BE1"/>
    <w:rsid w:val="00F25CC3"/>
    <w:rsid w:val="00FF4A30"/>
    <w:rsid w:val="0FE368D4"/>
    <w:rsid w:val="43FCF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79C247"/>
  <w15:chartTrackingRefBased/>
  <w15:docId w15:val="{A951C433-BFCE-4C0C-BC46-BF100B7EE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78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78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8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8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8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8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8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8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8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8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78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8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84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84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8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8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8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8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8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8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8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8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8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8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84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84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8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84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84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878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84B"/>
  </w:style>
  <w:style w:type="paragraph" w:styleId="Footer">
    <w:name w:val="footer"/>
    <w:basedOn w:val="Normal"/>
    <w:link w:val="FooterChar"/>
    <w:uiPriority w:val="99"/>
    <w:unhideWhenUsed/>
    <w:rsid w:val="002878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84B"/>
  </w:style>
  <w:style w:type="paragraph" w:styleId="NormalWeb">
    <w:name w:val="Normal (Web)"/>
    <w:basedOn w:val="Normal"/>
    <w:uiPriority w:val="99"/>
    <w:semiHidden/>
    <w:unhideWhenUsed/>
    <w:rsid w:val="00287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AU"/>
      <w14:ligatures w14:val="none"/>
    </w:rPr>
  </w:style>
  <w:style w:type="character" w:styleId="Strong">
    <w:name w:val="Strong"/>
    <w:basedOn w:val="DefaultParagraphFont"/>
    <w:uiPriority w:val="22"/>
    <w:qFormat/>
    <w:rsid w:val="0028784B"/>
    <w:rPr>
      <w:b/>
      <w:bCs/>
    </w:rPr>
  </w:style>
  <w:style w:type="character" w:styleId="Hyperlink">
    <w:name w:val="Hyperlink"/>
    <w:basedOn w:val="DefaultParagraphFont"/>
    <w:uiPriority w:val="99"/>
    <w:unhideWhenUsed/>
    <w:rsid w:val="00F25CC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5C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62F464DBE3784E94F2F3A5A9E07028" ma:contentTypeVersion="9" ma:contentTypeDescription="Create a new document." ma:contentTypeScope="" ma:versionID="a9a5a1ea7140920b43a21d8dfcf14ba8">
  <xsd:schema xmlns:xsd="http://www.w3.org/2001/XMLSchema" xmlns:xs="http://www.w3.org/2001/XMLSchema" xmlns:p="http://schemas.microsoft.com/office/2006/metadata/properties" xmlns:ns2="a421da99-a5df-4a79-8f47-0ab8e970a4e4" targetNamespace="http://schemas.microsoft.com/office/2006/metadata/properties" ma:root="true" ma:fieldsID="96549560cf133d77cd56a39303ea7887" ns2:_="">
    <xsd:import namespace="a421da99-a5df-4a79-8f47-0ab8e970a4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21da99-a5df-4a79-8f47-0ab8e970a4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390a2ac-7008-408c-8993-d328df26e9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421da99-a5df-4a79-8f47-0ab8e970a4e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80EE970-A409-461B-98CC-37819D9E6C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1EC618-9629-48C0-8F52-B886C36C51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21da99-a5df-4a79-8f47-0ab8e970a4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A58D69-F57D-4C62-A07E-E25A2D29F8F9}">
  <ds:schemaRefs>
    <ds:schemaRef ds:uri="http://schemas.microsoft.com/office/2006/metadata/properties"/>
    <ds:schemaRef ds:uri="http://schemas.microsoft.com/office/infopath/2007/PartnerControls"/>
    <ds:schemaRef ds:uri="a421da99-a5df-4a79-8f47-0ab8e970a4e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940</TotalTime>
  <Pages>3</Pages>
  <Words>417</Words>
  <Characters>2381</Characters>
  <Application>Microsoft Office Word</Application>
  <DocSecurity>0</DocSecurity>
  <Lines>19</Lines>
  <Paragraphs>5</Paragraphs>
  <ScaleCrop>false</ScaleCrop>
  <Company/>
  <LinksUpToDate>false</LinksUpToDate>
  <CharactersWithSpaces>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Prescott</dc:creator>
  <cp:keywords/>
  <dc:description/>
  <cp:lastModifiedBy>Truth HUBS Information</cp:lastModifiedBy>
  <cp:revision>4</cp:revision>
  <dcterms:created xsi:type="dcterms:W3CDTF">2026-01-24T08:59:00Z</dcterms:created>
  <dcterms:modified xsi:type="dcterms:W3CDTF">2026-01-25T00:36:00Z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0x010100A162F464DBE3784E94F2F3A5A9E07028</vt:lpwstr>
  </property>
  <property fmtid="{D5CDD505-2E9C-101B-9397-08002B2CF9AE}" pid="3" name="MediaServiceImageTags">
    <vt:lpwstr/>
  </property>
</Properties>
</file>